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考 生 须 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一、面试人员必须携带身份证在规定时间内参加面试，否则以弃权对待，取消面试资格。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二、面试人员要遵守纪律，按面试程序和要求参加面试，不得以任何理由违反规定，影响面试。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面试人员按照规定的时间进入候考室抽签，按抽签顺序参加面试。抽签完毕15分钟前到达候考室的，签号按已抽签号顺延。15分钟后仍未到达候考室的视为自动弃权。面试人员在候考过程中不得随意出入候考室，不得携带、使用各种通讯工具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D1类岗位：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面试人员阅题准备、面试采取压茬的方式。考生在阅题室准备时间为20分钟，可以在草稿纸上打草稿，草稿纸可以带入面试室但不能带出面试室，考生在面试室试讲时间为10分钟。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D3、D4类岗位：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面试人员</w:t>
      </w:r>
      <w:r>
        <w:rPr>
          <w:rFonts w:hint="eastAsia" w:ascii="仿宋" w:hAnsi="仿宋" w:eastAsia="仿宋" w:cs="仿宋"/>
          <w:sz w:val="32"/>
          <w:szCs w:val="32"/>
        </w:rPr>
        <w:t>阅题答题时间共计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分钟，直接在面试室阅题答题，答题顺序自行决定，应聘人员不得超过规定的时间答题。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五、考生进入面试室只准报本人抽签顺序号，不得以任何方式向考官或工作人员透露本人的姓名、准考证号、工作单位等信息，不准穿戴有职业特征的服装、饰品，违者面试成绩按零分处理。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面试人员面试结束后，立即离场，由工作人员引领到休息室等候，待当场面试结束宣布成绩后，统一领取自己物品离开考点。休息期间不准随意离开休息室，更不得向未接触面试题的人员透露面试题，否则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BE"/>
    <w:rsid w:val="00100857"/>
    <w:rsid w:val="00501A62"/>
    <w:rsid w:val="006A2238"/>
    <w:rsid w:val="0089061A"/>
    <w:rsid w:val="00BE2CBE"/>
    <w:rsid w:val="00C85E95"/>
    <w:rsid w:val="2B7375E1"/>
    <w:rsid w:val="53B710F9"/>
    <w:rsid w:val="7749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山东丝绸纺织职业学院</Company>
  <Pages>1</Pages>
  <Words>70</Words>
  <Characters>401</Characters>
  <Lines>3</Lines>
  <Paragraphs>1</Paragraphs>
  <ScaleCrop>false</ScaleCrop>
  <LinksUpToDate>false</LinksUpToDate>
  <CharactersWithSpaces>470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2017-03-02T08:53:00Z</dcterms:created>
  <dc:creator>刘苗苗</dc:creator>
  <cp:lastModifiedBy>WSK</cp:lastModifiedBy>
  <dcterms:modified xsi:type="dcterms:W3CDTF">2018-04-28T03:43:40Z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